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21A4" w:rsidRDefault="00AE21A4" w:rsidP="00AE21A4">
      <w:pPr>
        <w:pStyle w:val="1"/>
        <w:spacing w:before="0"/>
        <w:jc w:val="center"/>
        <w:rPr>
          <w:rFonts w:ascii="Arial" w:hAnsi="Arial" w:cs="Arial"/>
          <w:color w:val="000000" w:themeColor="text1"/>
          <w:sz w:val="28"/>
        </w:rPr>
      </w:pPr>
      <w:proofErr w:type="spellStart"/>
      <w:r>
        <w:rPr>
          <w:rFonts w:ascii="Arial" w:hAnsi="Arial" w:cs="Arial"/>
          <w:b/>
          <w:i/>
          <w:color w:val="000000" w:themeColor="text1"/>
          <w:sz w:val="28"/>
        </w:rPr>
        <w:t>Шимский</w:t>
      </w:r>
      <w:proofErr w:type="spellEnd"/>
      <w:r>
        <w:rPr>
          <w:rFonts w:ascii="Arial" w:hAnsi="Arial" w:cs="Arial"/>
          <w:b/>
          <w:i/>
          <w:color w:val="000000" w:themeColor="text1"/>
          <w:sz w:val="28"/>
        </w:rPr>
        <w:t xml:space="preserve"> район</w:t>
      </w:r>
    </w:p>
    <w:p w:rsidR="00AE21A4" w:rsidRDefault="00AE21A4" w:rsidP="00AE21A4">
      <w:pPr>
        <w:spacing w:after="0"/>
      </w:pPr>
    </w:p>
    <w:p w:rsidR="00AE21A4" w:rsidRDefault="00AE21A4" w:rsidP="00AE21A4">
      <w:pPr>
        <w:pStyle w:val="2"/>
        <w:spacing w:before="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ОДОУ №16-1</w:t>
      </w:r>
    </w:p>
    <w:p w:rsidR="00AE21A4" w:rsidRDefault="00AE21A4" w:rsidP="00AE21A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Шимский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Северная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: от северо-западного угла квартала 20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Городищенского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 комитета лесного хозяйства и лесной промышленности Новгородской области (далее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лесничества) по административной границе с Псковской областью до места пересечения с административной границей Батецкого муниципального района;</w:t>
      </w: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Восточная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: от места пересечения административной границы Псковской области с Батецким муниципальным районом по границе с Батецким муниципальным районом до лесной дороге на д. Уторгош, по указанной дороге до северо-восточного угла квартала 123, далее по восточным границам кварталов 123, 130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Уторгошского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 до д. Бол.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Уторгош, затем по лесной дороге до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Солецким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муниципальным районом;</w:t>
      </w: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Южная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: от места пересечения лесной дороги с административной границей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района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Солецким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муниципальным районом до административной границы с Псковской областью;</w:t>
      </w: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Западная</w:t>
      </w:r>
      <w:proofErr w:type="gramEnd"/>
      <w:r>
        <w:rPr>
          <w:rFonts w:ascii="Times New Roman" w:hAnsi="Times New Roman" w:cs="Times New Roman"/>
          <w:bCs/>
          <w:sz w:val="28"/>
          <w:szCs w:val="28"/>
          <w:lang w:eastAsia="ru-RU"/>
        </w:rPr>
        <w:t>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от места пересечения административной границы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Солецкого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муницального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района с административной границей Псковской области по административной границе с Псковской областью до северо-западного угла квартала 20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Городищенского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лесничества.</w:t>
      </w: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21A4" w:rsidRDefault="00AE21A4" w:rsidP="00AE21A4">
      <w:pPr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AE21A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E21A4" w:rsidRDefault="00AE21A4" w:rsidP="00AE21A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№16-1</w:t>
      </w:r>
    </w:p>
    <w:p w:rsidR="00AE21A4" w:rsidRDefault="00AE21A4" w:rsidP="00AE21A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AE21A4" w:rsidRDefault="00AE21A4" w:rsidP="00AE21A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123DEE2B" wp14:editId="6CE6B578">
            <wp:extent cx="8601075" cy="5943600"/>
            <wp:effectExtent l="19050" t="19050" r="28575" b="19050"/>
            <wp:docPr id="60" name="Рисунок 1" descr="Y:\Новгородская область\Охота\ГИС\1 Охотпользователи\!ОДОУ\карты\16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Новгородская область\Охота\ГИС\1 Охотпользователи\!ОДОУ\карты\16-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1075" cy="59436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E21A4" w:rsidRDefault="00AE21A4" w:rsidP="00AE21A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AE21A4" w:rsidRDefault="00AE21A4" w:rsidP="00AE21A4">
      <w:pPr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AE21A4">
          <w:pgSz w:w="16838" w:h="11906" w:orient="landscape"/>
          <w:pgMar w:top="568" w:right="1134" w:bottom="850" w:left="1134" w:header="708" w:footer="708" w:gutter="0"/>
          <w:cols w:space="708"/>
          <w:docGrid w:linePitch="360"/>
        </w:sectPr>
      </w:pPr>
    </w:p>
    <w:p w:rsidR="00AE21A4" w:rsidRDefault="00AE21A4" w:rsidP="00AE21A4">
      <w:pPr>
        <w:pStyle w:val="2"/>
        <w:spacing w:before="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ОДОУ №16-2</w:t>
      </w:r>
    </w:p>
    <w:p w:rsidR="00AE21A4" w:rsidRDefault="00AE21A4" w:rsidP="00AE21A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Шимский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Северо-восточная</w:t>
      </w:r>
      <w:proofErr w:type="gramEnd"/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Ушно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Мшага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д. Медведь;</w:t>
      </w: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Юго-западная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д. Медведь по автодороге «Шимск-Медведь» до д. Стар. Медведь, от д. Стар. Медведь по автодороге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«Новое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Овсино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Медведь» </w:t>
      </w:r>
      <w:r>
        <w:rPr>
          <w:rFonts w:ascii="Times New Roman" w:hAnsi="Times New Roman" w:cs="Times New Roman"/>
          <w:sz w:val="28"/>
          <w:szCs w:val="28"/>
        </w:rPr>
        <w:t xml:space="preserve"> через д. Раглицы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Ванец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далее по лесной дороге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Ушно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21A4" w:rsidRDefault="00AE21A4" w:rsidP="00AE21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21A4" w:rsidRDefault="00AE21A4" w:rsidP="00AE21A4">
      <w:pPr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AE21A4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AE21A4" w:rsidRDefault="00AE21A4" w:rsidP="00AE21A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№16-2</w:t>
      </w:r>
    </w:p>
    <w:p w:rsidR="00AE21A4" w:rsidRDefault="00AE21A4" w:rsidP="00AE21A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AE21A4" w:rsidRDefault="00AE21A4" w:rsidP="00AE21A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69CCB23B" wp14:editId="6CDE6204">
            <wp:extent cx="8930423" cy="6213093"/>
            <wp:effectExtent l="19050" t="19050" r="23077" b="16257"/>
            <wp:docPr id="61" name="Рисунок 1" descr="Z:\Новгородская область\Охота\ГИС\1 Охотпользователи\!ОДОУ\карты\16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ОДОУ\карты\16-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93" cy="6220377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1A4" w:rsidRDefault="00AE21A4" w:rsidP="00AE21A4">
      <w:pPr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AE21A4">
          <w:pgSz w:w="16838" w:h="11906" w:orient="landscape"/>
          <w:pgMar w:top="567" w:right="567" w:bottom="850" w:left="1134" w:header="708" w:footer="708" w:gutter="0"/>
          <w:cols w:space="708"/>
          <w:docGrid w:linePitch="360"/>
        </w:sectPr>
      </w:pPr>
    </w:p>
    <w:p w:rsidR="00AE21A4" w:rsidRDefault="00AE21A4" w:rsidP="00AE21A4">
      <w:pPr>
        <w:pStyle w:val="2"/>
        <w:spacing w:before="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ОДОУ №16-3</w:t>
      </w:r>
    </w:p>
    <w:p w:rsidR="00AE21A4" w:rsidRDefault="00AE21A4" w:rsidP="00AE21A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Шимский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AE21A4" w:rsidRDefault="00AE21A4" w:rsidP="00AE21A4">
      <w:pPr>
        <w:autoSpaceDE w:val="0"/>
        <w:autoSpaceDN w:val="0"/>
        <w:spacing w:after="0" w:line="360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Северная: от точки № 1 (с координатами 58°16,888′ N; 30°57,651′ E) на </w:t>
      </w:r>
      <w:r>
        <w:rPr>
          <w:rFonts w:ascii="Times New Roman" w:eastAsia="Calibri" w:hAnsi="Times New Roman" w:cs="Times New Roman"/>
          <w:spacing w:val="-10"/>
          <w:sz w:val="28"/>
          <w:szCs w:val="28"/>
        </w:rPr>
        <w:t xml:space="preserve">берегу </w:t>
      </w:r>
      <w:proofErr w:type="spellStart"/>
      <w:r>
        <w:rPr>
          <w:rFonts w:ascii="Times New Roman" w:eastAsia="Calibri" w:hAnsi="Times New Roman" w:cs="Times New Roman"/>
          <w:spacing w:val="-10"/>
          <w:sz w:val="28"/>
          <w:szCs w:val="28"/>
        </w:rPr>
        <w:t>оз</w:t>
      </w:r>
      <w:proofErr w:type="gramStart"/>
      <w:r>
        <w:rPr>
          <w:rFonts w:ascii="Times New Roman" w:eastAsia="Calibri" w:hAnsi="Times New Roman" w:cs="Times New Roman"/>
          <w:spacing w:val="-10"/>
          <w:sz w:val="28"/>
          <w:szCs w:val="28"/>
        </w:rPr>
        <w:t>.И</w:t>
      </w:r>
      <w:proofErr w:type="gramEnd"/>
      <w:r>
        <w:rPr>
          <w:rFonts w:ascii="Times New Roman" w:eastAsia="Calibri" w:hAnsi="Times New Roman" w:cs="Times New Roman"/>
          <w:spacing w:val="-10"/>
          <w:sz w:val="28"/>
          <w:szCs w:val="28"/>
        </w:rPr>
        <w:t>льмень</w:t>
      </w:r>
      <w:proofErr w:type="spellEnd"/>
      <w:r>
        <w:rPr>
          <w:rFonts w:ascii="Times New Roman" w:eastAsia="Calibri" w:hAnsi="Times New Roman" w:cs="Times New Roman"/>
          <w:spacing w:val="-10"/>
          <w:sz w:val="28"/>
          <w:szCs w:val="28"/>
        </w:rPr>
        <w:t xml:space="preserve"> по административной границе с Новгородским муниципальным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районом до точки № 2 (с координатами 58°15,678′ N; 31°2,048′ E) (место пересечения административных границ Новгородского, Старорусского и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муниципальных районов);</w:t>
      </w:r>
    </w:p>
    <w:p w:rsidR="00AE21A4" w:rsidRDefault="00AE21A4" w:rsidP="00AE21A4">
      <w:pPr>
        <w:autoSpaceDE w:val="0"/>
        <w:autoSpaceDN w:val="0"/>
        <w:spacing w:after="0" w:line="360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восточная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: от точки № 2 (с координатами 58°15,678′ N; 31°2,048′ E) по административной границе со Старорусским муниципальным районом до точки № 3 с (координатами 58°10,833′ N; 31°1,383′ E);</w:t>
      </w:r>
    </w:p>
    <w:p w:rsidR="00AE21A4" w:rsidRDefault="00AE21A4" w:rsidP="00AE21A4">
      <w:pPr>
        <w:autoSpaceDE w:val="0"/>
        <w:autoSpaceDN w:val="0"/>
        <w:spacing w:after="0" w:line="360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южная: от точки № 3 (с координатами 58°10,833′ N; 31°1,383′ E) по южному берегу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оз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.И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льмень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до точки № 4 (с координатами 58°13,797′ N; 30°53,892′ E);</w:t>
      </w:r>
    </w:p>
    <w:p w:rsidR="00AE21A4" w:rsidRDefault="00AE21A4" w:rsidP="00AE21A4">
      <w:pPr>
        <w:autoSpaceDE w:val="0"/>
        <w:autoSpaceDN w:val="0"/>
        <w:spacing w:after="0" w:line="360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западная: от точки № 4 (с координатами 58°13,797′ N; 30°53,892′ E) по западному берегу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оз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.И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льмень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до точки № 1 (с координатами 58°16,888′ N; 30°57,651′ E).</w:t>
      </w: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Pr="00E133CA" w:rsidRDefault="00AE21A4" w:rsidP="00AE21A4">
      <w:pPr>
        <w:jc w:val="center"/>
      </w:pPr>
    </w:p>
    <w:p w:rsidR="00AE21A4" w:rsidRDefault="00AE21A4" w:rsidP="00AE21A4">
      <w:pPr>
        <w:autoSpaceDE w:val="0"/>
        <w:autoSpaceDN w:val="0"/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Карта-схема </w:t>
      </w:r>
    </w:p>
    <w:p w:rsidR="00AE21A4" w:rsidRDefault="00AE21A4" w:rsidP="00AE21A4">
      <w:pPr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sz w:val="28"/>
          <w:szCs w:val="28"/>
        </w:rPr>
        <w:t>территории и границ охотничьего угодья ОДОУ № 16-3</w:t>
      </w:r>
    </w:p>
    <w:p w:rsidR="00AE21A4" w:rsidRDefault="00AE21A4" w:rsidP="00AE21A4">
      <w:pPr>
        <w:jc w:val="center"/>
        <w:rPr>
          <w:lang w:val="en-US"/>
        </w:rPr>
      </w:pPr>
      <w:r>
        <w:rPr>
          <w:rFonts w:ascii="Times New Roman" w:eastAsia="Calibri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2A631277" wp14:editId="35C81EFF">
            <wp:extent cx="6645910" cy="4633403"/>
            <wp:effectExtent l="19050" t="19050" r="2540" b="0"/>
            <wp:docPr id="237" name="Рисунок 3" descr="16-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16-3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33403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D0D03" w:rsidRPr="00AE21A4" w:rsidRDefault="000D0D03" w:rsidP="00AE21A4">
      <w:bookmarkStart w:id="0" w:name="_GoBack"/>
      <w:bookmarkEnd w:id="0"/>
    </w:p>
    <w:sectPr w:rsidR="000D0D03" w:rsidRPr="00AE21A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90D"/>
    <w:rsid w:val="000C3592"/>
    <w:rsid w:val="000D0D03"/>
    <w:rsid w:val="001465C3"/>
    <w:rsid w:val="00161356"/>
    <w:rsid w:val="001D5795"/>
    <w:rsid w:val="00253B3A"/>
    <w:rsid w:val="004C7632"/>
    <w:rsid w:val="005077A1"/>
    <w:rsid w:val="005D5546"/>
    <w:rsid w:val="008C590D"/>
    <w:rsid w:val="008F543B"/>
    <w:rsid w:val="00981F33"/>
    <w:rsid w:val="00AD48DC"/>
    <w:rsid w:val="00AE21A4"/>
    <w:rsid w:val="00C10D27"/>
    <w:rsid w:val="00CD6DC0"/>
    <w:rsid w:val="00D5110D"/>
    <w:rsid w:val="00D516F1"/>
    <w:rsid w:val="00D879EE"/>
    <w:rsid w:val="00D93E45"/>
    <w:rsid w:val="00DE2065"/>
    <w:rsid w:val="00E95693"/>
    <w:rsid w:val="00EA4B2C"/>
    <w:rsid w:val="00F5259B"/>
    <w:rsid w:val="00F56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401</Words>
  <Characters>2286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2019-02-12T12:12:00Z</dcterms:created>
  <dcterms:modified xsi:type="dcterms:W3CDTF">2019-02-12T12:12:00Z</dcterms:modified>
</cp:coreProperties>
</file>